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page" w:horzAnchor="margin" w:tblpXSpec="center" w:tblpY="1720"/>
        <w:tblW w:w="9644" w:type="dxa"/>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268"/>
        <w:gridCol w:w="7376"/>
      </w:tblGrid>
      <w:tr w:rsidR="00412FFD" w14:paraId="1FC1E32C" w14:textId="77777777" w:rsidTr="003E2130">
        <w:trPr>
          <w:trHeight w:val="609"/>
        </w:trPr>
        <w:tc>
          <w:tcPr>
            <w:tcW w:w="9644" w:type="dxa"/>
            <w:gridSpan w:val="2"/>
            <w:tcBorders>
              <w:top w:val="single" w:sz="4" w:space="0" w:color="auto"/>
              <w:left w:val="single" w:sz="4" w:space="0" w:color="auto"/>
              <w:bottom w:val="single" w:sz="4" w:space="0" w:color="auto"/>
              <w:right w:val="single" w:sz="4" w:space="0" w:color="auto"/>
            </w:tcBorders>
            <w:shd w:val="clear" w:color="auto" w:fill="0070C0"/>
          </w:tcPr>
          <w:p w14:paraId="1E1142D2" w14:textId="77777777" w:rsidR="00412FFD" w:rsidRDefault="00412FFD" w:rsidP="00DD0B77">
            <w:pPr>
              <w:spacing w:after="0" w:line="140" w:lineRule="exact"/>
              <w:ind w:right="-432"/>
              <w:rPr>
                <w:rFonts w:ascii="Garamond" w:hAnsi="Garamond"/>
                <w:sz w:val="24"/>
                <w:szCs w:val="24"/>
              </w:rPr>
            </w:pPr>
          </w:p>
          <w:p w14:paraId="173D2505" w14:textId="77777777" w:rsidR="00412FFD" w:rsidRDefault="00412FFD" w:rsidP="00DD0B77">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412FFD" w:rsidRPr="00412FFD" w14:paraId="6BA9962C" w14:textId="77777777" w:rsidTr="003E2130">
        <w:trPr>
          <w:trHeight w:hRule="exact" w:val="666"/>
        </w:trPr>
        <w:tc>
          <w:tcPr>
            <w:tcW w:w="2268"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6C34C4DB" w14:textId="77777777" w:rsidR="00412FFD" w:rsidRPr="00412FFD" w:rsidRDefault="00412FFD" w:rsidP="00DD0B77">
            <w:pPr>
              <w:spacing w:after="0" w:line="240" w:lineRule="auto"/>
              <w:ind w:left="108" w:right="-20"/>
              <w:rPr>
                <w:rFonts w:ascii="Arial Narrow" w:eastAsia="Myriad Pro" w:hAnsi="Arial Narrow" w:cs="Myriad Pro"/>
              </w:rPr>
            </w:pPr>
            <w:r w:rsidRPr="00412FFD">
              <w:rPr>
                <w:rFonts w:ascii="Arial Narrow" w:eastAsia="Myriad Pro" w:hAnsi="Arial Narrow" w:cs="Myriad Pro"/>
                <w:color w:val="231F20"/>
              </w:rPr>
              <w:t>Nasl</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rPr>
              <w:t>v dokumenta</w:t>
            </w:r>
          </w:p>
        </w:tc>
        <w:tc>
          <w:tcPr>
            <w:tcW w:w="7376"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3F70F667" w14:textId="77777777" w:rsidR="00412FFD" w:rsidRPr="005B51E4" w:rsidRDefault="00412FFD" w:rsidP="00DD0B77">
            <w:pPr>
              <w:spacing w:after="0" w:line="240" w:lineRule="auto"/>
              <w:ind w:left="83" w:right="200"/>
              <w:jc w:val="both"/>
              <w:rPr>
                <w:rFonts w:ascii="Arial Narrow" w:eastAsia="Myriad Pro" w:hAnsi="Arial Narrow" w:cs="Myriad Pro"/>
                <w:b/>
                <w:bCs/>
              </w:rPr>
            </w:pPr>
            <w:r w:rsidRPr="005B51E4">
              <w:rPr>
                <w:rFonts w:ascii="Arial Narrow" w:eastAsia="Myriad Pro" w:hAnsi="Arial Narrow" w:cs="Myriad Pro"/>
                <w:b/>
                <w:bCs/>
              </w:rPr>
              <w:t>Pravilnik o provedbi postupaka jednostavne nabave</w:t>
            </w:r>
          </w:p>
        </w:tc>
      </w:tr>
      <w:tr w:rsidR="00412FFD" w:rsidRPr="00412FFD" w14:paraId="76AE6D61" w14:textId="77777777" w:rsidTr="003E2130">
        <w:trPr>
          <w:trHeight w:hRule="exact" w:val="570"/>
        </w:trPr>
        <w:tc>
          <w:tcPr>
            <w:tcW w:w="2268"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63F2FE22" w14:textId="77777777" w:rsidR="00412FFD" w:rsidRPr="00412FFD" w:rsidRDefault="00412FFD" w:rsidP="00DD0B77">
            <w:pPr>
              <w:spacing w:after="0" w:line="260" w:lineRule="exact"/>
              <w:ind w:left="108" w:right="284"/>
              <w:rPr>
                <w:rFonts w:ascii="Arial Narrow" w:eastAsia="Myriad Pro" w:hAnsi="Arial Narrow" w:cs="Myriad Pro"/>
              </w:rPr>
            </w:pPr>
            <w:r w:rsidRPr="00412FFD">
              <w:rPr>
                <w:rFonts w:ascii="Arial Narrow" w:eastAsia="Myriad Pro" w:hAnsi="Arial Narrow" w:cs="Myriad Pro"/>
                <w:color w:val="231F20"/>
              </w:rPr>
              <w:t>S</w:t>
            </w:r>
            <w:r w:rsidRPr="00412FFD">
              <w:rPr>
                <w:rFonts w:ascii="Arial Narrow" w:eastAsia="Myriad Pro" w:hAnsi="Arial Narrow" w:cs="Myriad Pro"/>
                <w:color w:val="231F20"/>
                <w:spacing w:val="2"/>
              </w:rPr>
              <w:t>t</w:t>
            </w:r>
            <w:r w:rsidRPr="00412FFD">
              <w:rPr>
                <w:rFonts w:ascii="Arial Narrow" w:eastAsia="Myriad Pro" w:hAnsi="Arial Narrow" w:cs="Myriad Pro"/>
                <w:color w:val="231F20"/>
              </w:rPr>
              <w:t>vara</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rPr>
              <w:t>elj dokumenta, tijelo koje p</w:t>
            </w:r>
            <w:r w:rsidRPr="00412FFD">
              <w:rPr>
                <w:rFonts w:ascii="Arial Narrow" w:eastAsia="Myriad Pro" w:hAnsi="Arial Narrow" w:cs="Myriad Pro"/>
                <w:color w:val="231F20"/>
                <w:spacing w:val="-2"/>
              </w:rPr>
              <w:t>rov</w:t>
            </w:r>
            <w:r w:rsidRPr="00412FFD">
              <w:rPr>
                <w:rFonts w:ascii="Arial Narrow" w:eastAsia="Myriad Pro" w:hAnsi="Arial Narrow" w:cs="Myriad Pro"/>
                <w:color w:val="231F20"/>
              </w:rPr>
              <w:t>odi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anje</w:t>
            </w:r>
          </w:p>
        </w:tc>
        <w:tc>
          <w:tcPr>
            <w:tcW w:w="7376"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7E9D6165" w14:textId="77777777" w:rsidR="00412FFD" w:rsidRPr="00412FFD" w:rsidRDefault="00412FFD" w:rsidP="00412FFD">
            <w:pPr>
              <w:spacing w:after="0" w:line="240" w:lineRule="auto"/>
              <w:ind w:right="200"/>
              <w:jc w:val="both"/>
              <w:rPr>
                <w:rFonts w:ascii="Arial Narrow" w:eastAsia="Myriad Pro" w:hAnsi="Arial Narrow" w:cs="Myriad Pro"/>
              </w:rPr>
            </w:pPr>
            <w:r w:rsidRPr="00412FFD">
              <w:rPr>
                <w:rFonts w:ascii="Arial Narrow" w:eastAsia="Aptos" w:hAnsi="Arial Narrow"/>
                <w:color w:val="000000"/>
                <w:kern w:val="2"/>
                <w14:ligatures w14:val="standardContextual"/>
              </w:rPr>
              <w:t>Javna</w:t>
            </w:r>
            <w:r w:rsidRPr="00412FFD">
              <w:rPr>
                <w:rFonts w:ascii="Arial Narrow" w:eastAsia="Aptos" w:hAnsi="Arial Narrow"/>
                <w:color w:val="000000"/>
                <w:spacing w:val="-1"/>
                <w:kern w:val="2"/>
                <w14:ligatures w14:val="standardContextual"/>
              </w:rPr>
              <w:t xml:space="preserve"> </w:t>
            </w:r>
            <w:r w:rsidRPr="00412FFD">
              <w:rPr>
                <w:rFonts w:ascii="Arial Narrow" w:eastAsia="Aptos" w:hAnsi="Arial Narrow"/>
                <w:color w:val="000000"/>
                <w:kern w:val="2"/>
                <w14:ligatures w14:val="standardContextual"/>
              </w:rPr>
              <w:t>ustanova</w:t>
            </w:r>
            <w:r w:rsidRPr="00412FFD">
              <w:rPr>
                <w:rFonts w:ascii="Arial Narrow" w:eastAsia="Aptos" w:hAnsi="Arial Narrow"/>
                <w:color w:val="000000"/>
                <w:spacing w:val="-1"/>
                <w:kern w:val="2"/>
                <w14:ligatures w14:val="standardContextual"/>
              </w:rPr>
              <w:t xml:space="preserve"> „</w:t>
            </w:r>
            <w:r w:rsidRPr="00412FFD">
              <w:rPr>
                <w:rFonts w:ascii="Arial Narrow" w:eastAsia="Aptos" w:hAnsi="Arial Narrow"/>
                <w:color w:val="000000"/>
                <w:spacing w:val="1"/>
                <w:kern w:val="2"/>
                <w14:ligatures w14:val="standardContextual"/>
              </w:rPr>
              <w:t>Zbirka</w:t>
            </w:r>
            <w:r w:rsidRPr="00412FFD">
              <w:rPr>
                <w:rFonts w:ascii="Arial Narrow" w:eastAsia="Aptos" w:hAnsi="Arial Narrow"/>
                <w:color w:val="000000"/>
                <w:spacing w:val="-2"/>
                <w:kern w:val="2"/>
                <w14:ligatures w14:val="standardContextual"/>
              </w:rPr>
              <w:t xml:space="preserve"> </w:t>
            </w:r>
            <w:r w:rsidRPr="00412FFD">
              <w:rPr>
                <w:rFonts w:ascii="Arial Narrow" w:eastAsia="Aptos" w:hAnsi="Arial Narrow"/>
                <w:color w:val="000000"/>
                <w:spacing w:val="-1"/>
                <w:kern w:val="2"/>
                <w14:ligatures w14:val="standardContextual"/>
              </w:rPr>
              <w:t xml:space="preserve">umjetnina </w:t>
            </w:r>
            <w:r w:rsidRPr="00412FFD">
              <w:rPr>
                <w:rFonts w:ascii="Arial Narrow" w:eastAsia="Aptos" w:hAnsi="Arial Narrow"/>
                <w:color w:val="000000"/>
                <w:kern w:val="2"/>
                <w14:ligatures w14:val="standardContextual"/>
              </w:rPr>
              <w:t>Ante</w:t>
            </w:r>
            <w:r w:rsidRPr="00412FFD">
              <w:rPr>
                <w:rFonts w:ascii="Arial Narrow" w:eastAsia="Aptos" w:hAnsi="Arial Narrow"/>
                <w:color w:val="000000"/>
                <w:spacing w:val="4"/>
                <w:kern w:val="2"/>
                <w14:ligatures w14:val="standardContextual"/>
              </w:rPr>
              <w:t xml:space="preserve"> </w:t>
            </w:r>
            <w:r w:rsidRPr="00412FFD">
              <w:rPr>
                <w:rFonts w:ascii="Arial Narrow" w:eastAsia="Aptos" w:hAnsi="Arial Narrow"/>
                <w:color w:val="000000"/>
                <w:kern w:val="2"/>
                <w14:ligatures w14:val="standardContextual"/>
              </w:rPr>
              <w:t>i</w:t>
            </w:r>
            <w:r w:rsidRPr="00412FFD">
              <w:rPr>
                <w:rFonts w:ascii="Arial Narrow" w:eastAsia="Aptos" w:hAnsi="Arial Narrow"/>
                <w:color w:val="000000"/>
                <w:spacing w:val="-4"/>
                <w:kern w:val="2"/>
                <w14:ligatures w14:val="standardContextual"/>
              </w:rPr>
              <w:t xml:space="preserve"> </w:t>
            </w:r>
            <w:r w:rsidRPr="00412FFD">
              <w:rPr>
                <w:rFonts w:ascii="Arial Narrow" w:eastAsia="Aptos" w:hAnsi="Arial Narrow"/>
                <w:color w:val="000000"/>
                <w:kern w:val="2"/>
                <w14:ligatures w14:val="standardContextual"/>
              </w:rPr>
              <w:t>Wiltrude</w:t>
            </w:r>
            <w:r w:rsidRPr="00412FFD">
              <w:rPr>
                <w:rFonts w:ascii="Arial Narrow" w:eastAsia="Aptos" w:hAnsi="Arial Narrow"/>
                <w:color w:val="000000"/>
                <w:spacing w:val="4"/>
                <w:kern w:val="2"/>
                <w14:ligatures w14:val="standardContextual"/>
              </w:rPr>
              <w:t xml:space="preserve"> </w:t>
            </w:r>
            <w:r w:rsidRPr="00412FFD">
              <w:rPr>
                <w:rFonts w:ascii="Arial Narrow" w:eastAsia="Aptos" w:hAnsi="Arial Narrow" w:cs="Calibri"/>
                <w:color w:val="000000"/>
                <w:spacing w:val="-1"/>
                <w:kern w:val="2"/>
                <w14:ligatures w14:val="standardContextual"/>
              </w:rPr>
              <w:t>Topić</w:t>
            </w:r>
            <w:r w:rsidRPr="00412FFD">
              <w:rPr>
                <w:rFonts w:ascii="Arial Narrow" w:eastAsia="Aptos" w:hAnsi="Arial Narrow"/>
                <w:color w:val="000000"/>
                <w:spacing w:val="-2"/>
                <w:kern w:val="2"/>
                <w14:ligatures w14:val="standardContextual"/>
              </w:rPr>
              <w:t xml:space="preserve"> </w:t>
            </w:r>
            <w:r w:rsidRPr="00412FFD">
              <w:rPr>
                <w:rFonts w:ascii="Arial Narrow" w:eastAsia="Aptos" w:hAnsi="Arial Narrow"/>
                <w:color w:val="000000"/>
                <w:kern w:val="2"/>
                <w14:ligatures w14:val="standardContextual"/>
              </w:rPr>
              <w:t>Mimara“</w:t>
            </w:r>
            <w:r w:rsidRPr="00412FFD">
              <w:rPr>
                <w:rFonts w:ascii="Arial Narrow" w:eastAsia="Aptos" w:hAnsi="Arial Narrow"/>
                <w:color w:val="000000"/>
                <w:spacing w:val="8"/>
                <w:kern w:val="2"/>
                <w14:ligatures w14:val="standardContextual"/>
              </w:rPr>
              <w:t xml:space="preserve"> </w:t>
            </w:r>
            <w:r w:rsidRPr="00412FFD">
              <w:rPr>
                <w:rFonts w:ascii="Arial Narrow" w:eastAsia="Aptos" w:hAnsi="Arial Narrow" w:cs="Calibri"/>
                <w:color w:val="000000"/>
                <w:kern w:val="2"/>
                <w14:ligatures w14:val="standardContextual"/>
              </w:rPr>
              <w:t xml:space="preserve">– </w:t>
            </w:r>
            <w:r w:rsidRPr="00412FFD">
              <w:rPr>
                <w:rFonts w:ascii="Arial Narrow" w:eastAsia="Aptos" w:hAnsi="Arial Narrow"/>
                <w:color w:val="000000"/>
                <w:kern w:val="2"/>
                <w14:ligatures w14:val="standardContextual"/>
              </w:rPr>
              <w:t>Muzej</w:t>
            </w:r>
            <w:r w:rsidRPr="00412FFD">
              <w:rPr>
                <w:rFonts w:ascii="Arial Narrow" w:eastAsia="Aptos" w:hAnsi="Arial Narrow"/>
                <w:color w:val="000000"/>
                <w:spacing w:val="-1"/>
                <w:kern w:val="2"/>
                <w14:ligatures w14:val="standardContextual"/>
              </w:rPr>
              <w:t xml:space="preserve"> Mimara</w:t>
            </w:r>
            <w:r w:rsidRPr="00412FFD">
              <w:rPr>
                <w:rFonts w:ascii="Arial Narrow" w:eastAsia="Aptos" w:hAnsi="Arial Narrow"/>
                <w:color w:val="000000"/>
                <w:spacing w:val="1"/>
                <w:kern w:val="2"/>
                <w14:ligatures w14:val="standardContextual"/>
              </w:rPr>
              <w:t xml:space="preserve"> </w:t>
            </w:r>
            <w:r w:rsidRPr="00412FFD">
              <w:rPr>
                <w:rFonts w:ascii="Arial Narrow" w:eastAsia="Aptos" w:hAnsi="Arial Narrow"/>
                <w:color w:val="000000"/>
                <w:spacing w:val="4"/>
                <w:kern w:val="2"/>
                <w14:ligatures w14:val="standardContextual"/>
              </w:rPr>
              <w:t>(</w:t>
            </w:r>
            <w:r w:rsidRPr="00412FFD">
              <w:rPr>
                <w:rFonts w:ascii="Arial Narrow" w:eastAsia="Aptos" w:hAnsi="Arial Narrow"/>
                <w:color w:val="000000"/>
                <w:kern w:val="2"/>
                <w14:ligatures w14:val="standardContextual"/>
              </w:rPr>
              <w:t xml:space="preserve">dalje u </w:t>
            </w:r>
            <w:r w:rsidRPr="00412FFD">
              <w:rPr>
                <w:rFonts w:ascii="Arial Narrow" w:eastAsia="Aptos" w:hAnsi="Arial Narrow"/>
                <w:color w:val="000000"/>
                <w:spacing w:val="1"/>
                <w:kern w:val="2"/>
                <w14:ligatures w14:val="standardContextual"/>
              </w:rPr>
              <w:t>tekstu:</w:t>
            </w:r>
            <w:r w:rsidRPr="00412FFD">
              <w:rPr>
                <w:rFonts w:ascii="Arial Narrow" w:eastAsia="Aptos" w:hAnsi="Arial Narrow"/>
                <w:color w:val="000000"/>
                <w:spacing w:val="-4"/>
                <w:kern w:val="2"/>
                <w14:ligatures w14:val="standardContextual"/>
              </w:rPr>
              <w:t xml:space="preserve"> </w:t>
            </w:r>
            <w:r w:rsidRPr="00412FFD">
              <w:rPr>
                <w:rFonts w:ascii="Arial Narrow" w:eastAsia="Aptos" w:hAnsi="Arial Narrow"/>
                <w:color w:val="000000"/>
                <w:kern w:val="2"/>
                <w14:ligatures w14:val="standardContextual"/>
              </w:rPr>
              <w:t>Muzej Mimara)</w:t>
            </w:r>
          </w:p>
        </w:tc>
      </w:tr>
      <w:tr w:rsidR="00412FFD" w:rsidRPr="00412FFD" w14:paraId="2F0FE42B" w14:textId="77777777" w:rsidTr="003E2130">
        <w:trPr>
          <w:trHeight w:hRule="exact" w:val="2973"/>
        </w:trPr>
        <w:tc>
          <w:tcPr>
            <w:tcW w:w="2268"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1CA70EA9" w14:textId="77777777" w:rsidR="00412FFD" w:rsidRPr="00412FFD" w:rsidRDefault="00412FFD" w:rsidP="00DD0B77">
            <w:pPr>
              <w:spacing w:after="0" w:line="240" w:lineRule="auto"/>
              <w:ind w:left="108" w:right="-20"/>
              <w:rPr>
                <w:rFonts w:ascii="Arial Narrow" w:eastAsia="Myriad Pro" w:hAnsi="Arial Narrow" w:cs="Myriad Pro"/>
              </w:rPr>
            </w:pPr>
            <w:r w:rsidRPr="00412FFD">
              <w:rPr>
                <w:rFonts w:ascii="Arial Narrow" w:eastAsia="Myriad Pro" w:hAnsi="Arial Narrow" w:cs="Myriad Pro"/>
                <w:color w:val="231F20"/>
                <w:spacing w:val="-2"/>
              </w:rPr>
              <w:t>S</w:t>
            </w:r>
            <w:r w:rsidRPr="00412FFD">
              <w:rPr>
                <w:rFonts w:ascii="Arial Narrow" w:eastAsia="Myriad Pro" w:hAnsi="Arial Narrow" w:cs="Myriad Pro"/>
                <w:color w:val="231F20"/>
              </w:rPr>
              <w:t>vrha dokumenta</w:t>
            </w:r>
          </w:p>
        </w:tc>
        <w:tc>
          <w:tcPr>
            <w:tcW w:w="7376"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4FEA3CF0" w14:textId="77777777" w:rsidR="00412FFD" w:rsidRPr="00412FFD" w:rsidRDefault="00412FFD" w:rsidP="00DD0B77">
            <w:pPr>
              <w:spacing w:after="0"/>
              <w:ind w:right="200"/>
              <w:jc w:val="both"/>
              <w:rPr>
                <w:rFonts w:ascii="Arial Narrow" w:hAnsi="Arial Narrow"/>
              </w:rPr>
            </w:pPr>
            <w:r w:rsidRPr="00412FFD">
              <w:rPr>
                <w:rFonts w:ascii="Arial Narrow" w:hAnsi="Arial Narrow"/>
              </w:rPr>
              <w:t xml:space="preserve">Ovim Pravilnikom uređuju se postupci, pravila i uvjeti za nabavu robe i usluge, te provedbu projektnih natječaja naručitelja Muzej Mimara čija je procijenjena vrijednost bez poreza na dodanu vrijednost (PDV) manja od 50.000,00 EUR, te nabavu radova čija je procijenjena vrijednost bez poreza na dodanu vrijednost (PDV) manja od 100.000,00 EUR. </w:t>
            </w:r>
          </w:p>
          <w:p w14:paraId="6830B154" w14:textId="756B00C7" w:rsidR="00412FFD" w:rsidRPr="00412FFD" w:rsidRDefault="00412FFD" w:rsidP="00DD0B77">
            <w:pPr>
              <w:spacing w:after="0"/>
              <w:ind w:right="200"/>
              <w:jc w:val="both"/>
              <w:rPr>
                <w:rFonts w:ascii="Arial Narrow" w:hAnsi="Arial Narrow"/>
              </w:rPr>
            </w:pPr>
            <w:r w:rsidRPr="00412FFD">
              <w:rPr>
                <w:rFonts w:ascii="Arial Narrow" w:hAnsi="Arial Narrow"/>
              </w:rPr>
              <w:t xml:space="preserve">Donosi se novi Pravilnik </w:t>
            </w:r>
            <w:r w:rsidR="003E2130">
              <w:rPr>
                <w:rFonts w:ascii="Arial Narrow" w:hAnsi="Arial Narrow"/>
              </w:rPr>
              <w:t>jer</w:t>
            </w:r>
            <w:r w:rsidRPr="00412FFD">
              <w:rPr>
                <w:rFonts w:ascii="Arial Narrow" w:hAnsi="Arial Narrow"/>
              </w:rPr>
              <w:t xml:space="preserve"> su 30. travnja 2026. godine stupile na snagu Izmjene i dopune Zakona o javnoj nabavi</w:t>
            </w:r>
            <w:r w:rsidR="003E2130">
              <w:rPr>
                <w:rFonts w:ascii="Arial Narrow" w:hAnsi="Arial Narrow"/>
              </w:rPr>
              <w:t xml:space="preserve"> kojim su</w:t>
            </w:r>
            <w:r w:rsidRPr="00412FFD">
              <w:rPr>
                <w:rFonts w:ascii="Arial Narrow" w:hAnsi="Arial Narrow"/>
              </w:rPr>
              <w:t xml:space="preserve"> izmijenjene sve odredbe koje se odnose na postupak jednostavne nabave. Slijedom navedenog, donosi se novi Pravilnik i to</w:t>
            </w:r>
            <w:r w:rsidR="003E2130">
              <w:rPr>
                <w:rFonts w:ascii="Arial Narrow" w:hAnsi="Arial Narrow"/>
              </w:rPr>
              <w:t>:</w:t>
            </w:r>
            <w:r w:rsidRPr="00412FFD">
              <w:rPr>
                <w:rFonts w:ascii="Arial Narrow" w:hAnsi="Arial Narrow"/>
              </w:rPr>
              <w:t xml:space="preserve"> s </w:t>
            </w:r>
            <w:r w:rsidR="003E2130">
              <w:rPr>
                <w:rFonts w:ascii="Arial Narrow" w:hAnsi="Arial Narrow"/>
              </w:rPr>
              <w:t>povećavaju se pragovi</w:t>
            </w:r>
            <w:r w:rsidRPr="00412FFD">
              <w:rPr>
                <w:rFonts w:ascii="Arial Narrow" w:hAnsi="Arial Narrow"/>
              </w:rPr>
              <w:t xml:space="preserve"> za nabavu robe, usluga i radova</w:t>
            </w:r>
            <w:r w:rsidR="003E2130">
              <w:rPr>
                <w:rFonts w:ascii="Arial Narrow" w:hAnsi="Arial Narrow"/>
              </w:rPr>
              <w:t>;</w:t>
            </w:r>
            <w:r w:rsidRPr="00412FFD">
              <w:rPr>
                <w:rFonts w:ascii="Arial Narrow" w:hAnsi="Arial Narrow"/>
              </w:rPr>
              <w:t xml:space="preserve"> postupak iznad 15.000,00 EUR mora se provoditi putem modula jednostavne nabave u EOJN</w:t>
            </w:r>
            <w:r w:rsidR="003E2130">
              <w:rPr>
                <w:rFonts w:ascii="Arial Narrow" w:hAnsi="Arial Narrow"/>
              </w:rPr>
              <w:t>;</w:t>
            </w:r>
            <w:r w:rsidRPr="00412FFD">
              <w:rPr>
                <w:rFonts w:ascii="Arial Narrow" w:hAnsi="Arial Narrow"/>
              </w:rPr>
              <w:t xml:space="preserve"> na odluku o odabiru ili poništenju predviđena je pravna zaštita u obliku prigovora Naručitelju.</w:t>
            </w:r>
          </w:p>
        </w:tc>
      </w:tr>
      <w:tr w:rsidR="00412FFD" w:rsidRPr="00412FFD" w14:paraId="0FD64F6A" w14:textId="77777777" w:rsidTr="003E2130">
        <w:trPr>
          <w:trHeight w:hRule="exact" w:val="360"/>
        </w:trPr>
        <w:tc>
          <w:tcPr>
            <w:tcW w:w="2268"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0FB11ABE" w14:textId="77777777" w:rsidR="00412FFD" w:rsidRPr="00412FFD" w:rsidRDefault="00412FFD" w:rsidP="00DD0B77">
            <w:pPr>
              <w:spacing w:after="0" w:line="240" w:lineRule="auto"/>
              <w:ind w:left="108" w:right="-20"/>
              <w:rPr>
                <w:rFonts w:ascii="Arial Narrow" w:eastAsia="Myriad Pro" w:hAnsi="Arial Narrow" w:cs="Myriad Pro"/>
              </w:rPr>
            </w:pPr>
            <w:r w:rsidRPr="00412FFD">
              <w:rPr>
                <w:rFonts w:ascii="Arial Narrow" w:eastAsia="Myriad Pro" w:hAnsi="Arial Narrow" w:cs="Myriad Pro"/>
                <w:color w:val="231F20"/>
              </w:rPr>
              <w:t>Datum dokumenta</w:t>
            </w:r>
          </w:p>
        </w:tc>
        <w:tc>
          <w:tcPr>
            <w:tcW w:w="7376"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185BABB0" w14:textId="44ADFBEF" w:rsidR="00412FFD" w:rsidRPr="00412FFD" w:rsidRDefault="003E2130" w:rsidP="00DD0B77">
            <w:pPr>
              <w:spacing w:after="0" w:line="240" w:lineRule="auto"/>
              <w:ind w:left="165" w:right="-20" w:hanging="82"/>
              <w:jc w:val="both"/>
              <w:rPr>
                <w:rFonts w:ascii="Arial Narrow" w:eastAsia="Myriad Pro" w:hAnsi="Arial Narrow" w:cs="Myriad Pro"/>
              </w:rPr>
            </w:pPr>
            <w:r>
              <w:rPr>
                <w:rFonts w:ascii="Arial Narrow" w:eastAsia="Myriad Pro" w:hAnsi="Arial Narrow" w:cs="Myriad Pro"/>
                <w:color w:val="231F20"/>
              </w:rPr>
              <w:t>29</w:t>
            </w:r>
            <w:r w:rsidR="00412FFD" w:rsidRPr="00412FFD">
              <w:rPr>
                <w:rFonts w:ascii="Arial Narrow" w:eastAsia="Myriad Pro" w:hAnsi="Arial Narrow" w:cs="Myriad Pro"/>
                <w:color w:val="231F20"/>
              </w:rPr>
              <w:t>. lip</w:t>
            </w:r>
            <w:r>
              <w:rPr>
                <w:rFonts w:ascii="Arial Narrow" w:eastAsia="Myriad Pro" w:hAnsi="Arial Narrow" w:cs="Myriad Pro"/>
                <w:color w:val="231F20"/>
              </w:rPr>
              <w:t>anj</w:t>
            </w:r>
            <w:r w:rsidR="00412FFD" w:rsidRPr="00412FFD">
              <w:rPr>
                <w:rFonts w:ascii="Arial Narrow" w:eastAsia="Myriad Pro" w:hAnsi="Arial Narrow" w:cs="Myriad Pro"/>
                <w:color w:val="231F20"/>
              </w:rPr>
              <w:t xml:space="preserve"> 2026.</w:t>
            </w:r>
          </w:p>
        </w:tc>
      </w:tr>
      <w:tr w:rsidR="00412FFD" w:rsidRPr="00412FFD" w14:paraId="4BC277C9" w14:textId="77777777" w:rsidTr="003E2130">
        <w:trPr>
          <w:trHeight w:val="622"/>
        </w:trPr>
        <w:tc>
          <w:tcPr>
            <w:tcW w:w="964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7B44F0B" w14:textId="77777777" w:rsidR="003E2130" w:rsidRDefault="00412FFD" w:rsidP="00DD0B77">
            <w:pPr>
              <w:spacing w:after="0" w:line="240" w:lineRule="auto"/>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xml:space="preserve">– opis </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rPr>
              <w:t>em</w:t>
            </w:r>
            <w:r w:rsidRPr="00412FFD">
              <w:rPr>
                <w:rFonts w:ascii="Arial Narrow" w:eastAsia="Myriad Pro" w:hAnsi="Arial Narrow" w:cs="Myriad Pro"/>
                <w:color w:val="231F20"/>
                <w:spacing w:val="-3"/>
              </w:rPr>
              <w:t>e</w:t>
            </w:r>
            <w:r w:rsidRPr="00412FFD">
              <w:rPr>
                <w:rFonts w:ascii="Arial Narrow" w:eastAsia="Myriad Pro" w:hAnsi="Arial Narrow" w:cs="Myriad Pro"/>
                <w:color w:val="231F20"/>
              </w:rPr>
              <w:t>, prijedloga ili p</w:t>
            </w:r>
            <w:r w:rsidRPr="00412FFD">
              <w:rPr>
                <w:rFonts w:ascii="Arial Narrow" w:eastAsia="Myriad Pro" w:hAnsi="Arial Narrow" w:cs="Myriad Pro"/>
                <w:color w:val="231F20"/>
                <w:spacing w:val="-2"/>
              </w:rPr>
              <w:t>r</w:t>
            </w:r>
            <w:r w:rsidRPr="00412FFD">
              <w:rPr>
                <w:rFonts w:ascii="Arial Narrow" w:eastAsia="Myriad Pro" w:hAnsi="Arial Narrow" w:cs="Myriad Pro"/>
                <w:color w:val="231F20"/>
              </w:rPr>
              <w:t>oblema o kojemu se p</w:t>
            </w:r>
            <w:r w:rsidRPr="00412FFD">
              <w:rPr>
                <w:rFonts w:ascii="Arial Narrow" w:eastAsia="Myriad Pro" w:hAnsi="Arial Narrow" w:cs="Myriad Pro"/>
                <w:color w:val="231F20"/>
                <w:spacing w:val="-2"/>
              </w:rPr>
              <w:t>rov</w:t>
            </w:r>
            <w:r w:rsidRPr="00412FFD">
              <w:rPr>
                <w:rFonts w:ascii="Arial Narrow" w:eastAsia="Myriad Pro" w:hAnsi="Arial Narrow" w:cs="Myriad Pro"/>
                <w:color w:val="231F20"/>
              </w:rPr>
              <w:t>odi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 xml:space="preserve">anje: </w:t>
            </w:r>
          </w:p>
          <w:p w14:paraId="2BB14C22" w14:textId="3B4937B5" w:rsidR="00412FFD" w:rsidRPr="00412FFD" w:rsidRDefault="00412FFD" w:rsidP="00DD0B77">
            <w:pPr>
              <w:spacing w:after="0" w:line="240" w:lineRule="auto"/>
              <w:ind w:left="147" w:right="200"/>
              <w:jc w:val="both"/>
              <w:rPr>
                <w:rFonts w:ascii="Arial Narrow" w:eastAsia="Myriad Pro" w:hAnsi="Arial Narrow" w:cs="Myriad Pro"/>
              </w:rPr>
            </w:pPr>
            <w:r w:rsidRPr="00412FFD">
              <w:rPr>
                <w:rFonts w:ascii="Arial Narrow" w:eastAsia="Myriad Pro" w:hAnsi="Arial Narrow" w:cs="Myriad Pro"/>
                <w:color w:val="231F20"/>
              </w:rPr>
              <w:t>Savjetovanje se provodi o prijedlogu Pravilnik</w:t>
            </w:r>
            <w:r w:rsidR="003E2130">
              <w:rPr>
                <w:rFonts w:ascii="Arial Narrow" w:eastAsia="Myriad Pro" w:hAnsi="Arial Narrow" w:cs="Myriad Pro"/>
                <w:color w:val="231F20"/>
              </w:rPr>
              <w:t>a</w:t>
            </w:r>
            <w:r w:rsidRPr="00412FFD">
              <w:rPr>
                <w:rFonts w:ascii="Arial Narrow" w:eastAsia="Myriad Pro" w:hAnsi="Arial Narrow" w:cs="Myriad Pro"/>
                <w:color w:val="231F20"/>
              </w:rPr>
              <w:t xml:space="preserve"> o provedbi postupaka jednostavne nabave.</w:t>
            </w:r>
          </w:p>
        </w:tc>
      </w:tr>
      <w:tr w:rsidR="00412FFD" w:rsidRPr="00412FFD" w14:paraId="33E1B10A" w14:textId="77777777" w:rsidTr="003E2130">
        <w:trPr>
          <w:trHeight w:val="903"/>
        </w:trPr>
        <w:tc>
          <w:tcPr>
            <w:tcW w:w="964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086057CB" w14:textId="77777777" w:rsidR="003E2130" w:rsidRDefault="00412FFD" w:rsidP="00DD0B77">
            <w:pPr>
              <w:spacing w:after="0" w:line="240" w:lineRule="auto"/>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svrha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 xml:space="preserve">anja i cilj koji bi se prijedlogom </w:t>
            </w:r>
            <w:r w:rsidRPr="00412FFD">
              <w:rPr>
                <w:rFonts w:ascii="Arial Narrow" w:eastAsia="Myriad Pro" w:hAnsi="Arial Narrow" w:cs="Myriad Pro"/>
                <w:color w:val="231F20"/>
                <w:spacing w:val="-2"/>
              </w:rPr>
              <w:t>ž</w:t>
            </w:r>
            <w:r w:rsidRPr="00412FFD">
              <w:rPr>
                <w:rFonts w:ascii="Arial Narrow" w:eastAsia="Myriad Pro" w:hAnsi="Arial Narrow" w:cs="Myriad Pro"/>
                <w:color w:val="231F20"/>
              </w:rPr>
              <w:t xml:space="preserve">elio postići: </w:t>
            </w:r>
          </w:p>
          <w:p w14:paraId="7E7A4623" w14:textId="7F21AF62" w:rsidR="00412FFD" w:rsidRPr="00412FFD" w:rsidRDefault="00412FFD" w:rsidP="00DD0B77">
            <w:pPr>
              <w:spacing w:after="0" w:line="240" w:lineRule="auto"/>
              <w:ind w:left="147" w:right="200"/>
              <w:jc w:val="both"/>
              <w:rPr>
                <w:rFonts w:ascii="Arial Narrow" w:eastAsia="Myriad Pro" w:hAnsi="Arial Narrow" w:cs="Myriad Pro"/>
              </w:rPr>
            </w:pPr>
            <w:r w:rsidRPr="00412FFD">
              <w:rPr>
                <w:rFonts w:ascii="Arial Narrow" w:eastAsia="Myriad Pro" w:hAnsi="Arial Narrow" w:cs="Myriad Pro"/>
                <w:color w:val="231F20"/>
              </w:rPr>
              <w:t>Cilj savjetovanja sa zainteresiranom javnošću jest upoznavanje s prijedlogom dokumenta te prikupljanje prijedloga i primjedbi koji će se razmatrati i eventualno prihvatiti.</w:t>
            </w:r>
          </w:p>
        </w:tc>
      </w:tr>
      <w:tr w:rsidR="00412FFD" w:rsidRPr="00412FFD" w14:paraId="7A2A501C" w14:textId="77777777" w:rsidTr="003E2130">
        <w:trPr>
          <w:trHeight w:val="574"/>
        </w:trPr>
        <w:tc>
          <w:tcPr>
            <w:tcW w:w="964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163A460" w14:textId="77777777" w:rsidR="003E2130" w:rsidRDefault="00412FFD" w:rsidP="00DD0B77">
            <w:pPr>
              <w:spacing w:after="0" w:line="260" w:lineRule="exact"/>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me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rPr>
              <w:t>oda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 xml:space="preserve">anja: </w:t>
            </w:r>
          </w:p>
          <w:p w14:paraId="74519E14" w14:textId="414C8287" w:rsidR="00412FFD" w:rsidRPr="00412FFD" w:rsidRDefault="00412FFD" w:rsidP="00DD0B77">
            <w:pPr>
              <w:spacing w:after="0" w:line="260" w:lineRule="exact"/>
              <w:ind w:left="147" w:right="200"/>
              <w:jc w:val="both"/>
              <w:rPr>
                <w:rFonts w:ascii="Arial Narrow" w:eastAsia="Myriad Pro" w:hAnsi="Arial Narrow" w:cs="Myriad Pro"/>
              </w:rPr>
            </w:pPr>
            <w:r w:rsidRPr="00412FFD">
              <w:rPr>
                <w:rFonts w:ascii="Arial Narrow" w:eastAsia="Myriad Pro" w:hAnsi="Arial Narrow" w:cs="Myriad Pro"/>
                <w:color w:val="231F20"/>
              </w:rPr>
              <w:t xml:space="preserve">Savjetovanje se provodi javnom objavom na </w:t>
            </w:r>
            <w:r w:rsidR="003E2130">
              <w:rPr>
                <w:rFonts w:ascii="Arial Narrow" w:eastAsia="Myriad Pro" w:hAnsi="Arial Narrow" w:cs="Myriad Pro"/>
                <w:color w:val="231F20"/>
              </w:rPr>
              <w:t>mrežnoj</w:t>
            </w:r>
            <w:r w:rsidRPr="00412FFD">
              <w:rPr>
                <w:rFonts w:ascii="Arial Narrow" w:eastAsia="Myriad Pro" w:hAnsi="Arial Narrow" w:cs="Myriad Pro"/>
                <w:color w:val="231F20"/>
              </w:rPr>
              <w:t xml:space="preserve"> stranici Muzeja Mimara putem priloženog obrasca za sudjelovanje u savjetovanju.</w:t>
            </w:r>
          </w:p>
        </w:tc>
      </w:tr>
      <w:tr w:rsidR="00412FFD" w:rsidRPr="00412FFD" w14:paraId="5631AD12" w14:textId="77777777" w:rsidTr="003E2130">
        <w:trPr>
          <w:trHeight w:val="802"/>
        </w:trPr>
        <w:tc>
          <w:tcPr>
            <w:tcW w:w="964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1DC9CAB1" w14:textId="77777777" w:rsidR="003E2130" w:rsidRDefault="00412FFD" w:rsidP="00DD0B77">
            <w:pPr>
              <w:spacing w:after="0" w:line="260" w:lineRule="exact"/>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xml:space="preserve">– </w:t>
            </w:r>
            <w:r w:rsidRPr="00412FFD">
              <w:rPr>
                <w:rFonts w:ascii="Arial Narrow" w:eastAsia="Myriad Pro" w:hAnsi="Arial Narrow" w:cs="Myriad Pro"/>
                <w:color w:val="231F20"/>
                <w:spacing w:val="-2"/>
              </w:rPr>
              <w:t>r</w:t>
            </w:r>
            <w:r w:rsidRPr="00412FFD">
              <w:rPr>
                <w:rFonts w:ascii="Arial Narrow" w:eastAsia="Myriad Pro" w:hAnsi="Arial Narrow" w:cs="Myriad Pro"/>
                <w:color w:val="231F20"/>
              </w:rPr>
              <w:t>ok zaprimanja odg</w:t>
            </w:r>
            <w:r w:rsidRPr="00412FFD">
              <w:rPr>
                <w:rFonts w:ascii="Arial Narrow" w:eastAsia="Myriad Pro" w:hAnsi="Arial Narrow" w:cs="Myriad Pro"/>
                <w:color w:val="231F20"/>
                <w:spacing w:val="-2"/>
              </w:rPr>
              <w:t>ov</w:t>
            </w:r>
            <w:r w:rsidRPr="00412FFD">
              <w:rPr>
                <w:rFonts w:ascii="Arial Narrow" w:eastAsia="Myriad Pro" w:hAnsi="Arial Narrow" w:cs="Myriad Pro"/>
                <w:color w:val="231F20"/>
              </w:rPr>
              <w:t xml:space="preserve">ora i način na koji </w:t>
            </w:r>
            <w:r w:rsidRPr="00412FFD">
              <w:rPr>
                <w:rFonts w:ascii="Arial Narrow" w:eastAsia="Myriad Pro" w:hAnsi="Arial Narrow" w:cs="Myriad Pro"/>
                <w:color w:val="231F20"/>
                <w:spacing w:val="-1"/>
              </w:rPr>
              <w:t>ć</w:t>
            </w:r>
            <w:r w:rsidRPr="00412FFD">
              <w:rPr>
                <w:rFonts w:ascii="Arial Narrow" w:eastAsia="Myriad Pro" w:hAnsi="Arial Narrow" w:cs="Myriad Pro"/>
                <w:color w:val="231F20"/>
              </w:rPr>
              <w:t>e biti pru</w:t>
            </w:r>
            <w:r w:rsidRPr="00412FFD">
              <w:rPr>
                <w:rFonts w:ascii="Arial Narrow" w:eastAsia="Myriad Pro" w:hAnsi="Arial Narrow" w:cs="Myriad Pro"/>
                <w:color w:val="231F20"/>
                <w:spacing w:val="-2"/>
              </w:rPr>
              <w:t>ž</w:t>
            </w:r>
            <w:r w:rsidRPr="00412FFD">
              <w:rPr>
                <w:rFonts w:ascii="Arial Narrow" w:eastAsia="Myriad Pro" w:hAnsi="Arial Narrow" w:cs="Myriad Pro"/>
                <w:color w:val="231F20"/>
              </w:rPr>
              <w:t>ena p</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rPr>
              <w:t>vratna in</w:t>
            </w:r>
            <w:r w:rsidRPr="00412FFD">
              <w:rPr>
                <w:rFonts w:ascii="Arial Narrow" w:eastAsia="Myriad Pro" w:hAnsi="Arial Narrow" w:cs="Myriad Pro"/>
                <w:color w:val="231F20"/>
                <w:spacing w:val="-3"/>
              </w:rPr>
              <w:t>f</w:t>
            </w:r>
            <w:r w:rsidRPr="00412FFD">
              <w:rPr>
                <w:rFonts w:ascii="Arial Narrow" w:eastAsia="Myriad Pro" w:hAnsi="Arial Narrow" w:cs="Myriad Pro"/>
                <w:color w:val="231F20"/>
              </w:rPr>
              <w:t xml:space="preserve">ormacija: </w:t>
            </w:r>
          </w:p>
          <w:p w14:paraId="44504346" w14:textId="5912B212" w:rsidR="00412FFD" w:rsidRPr="00412FFD" w:rsidRDefault="00412FFD" w:rsidP="00DD0B77">
            <w:pPr>
              <w:spacing w:after="0" w:line="260" w:lineRule="exact"/>
              <w:ind w:left="147" w:right="200"/>
              <w:jc w:val="both"/>
              <w:rPr>
                <w:rFonts w:ascii="Arial Narrow" w:eastAsia="Myriad Pro" w:hAnsi="Arial Narrow" w:cs="Myriad Pro"/>
              </w:rPr>
            </w:pPr>
            <w:r w:rsidRPr="00412FFD">
              <w:rPr>
                <w:rFonts w:ascii="Arial Narrow" w:eastAsia="Myriad Pro" w:hAnsi="Arial Narrow" w:cs="Myriad Pro"/>
                <w:color w:val="231F20"/>
              </w:rPr>
              <w:t>Savjetovanje je otvoreno do 3</w:t>
            </w:r>
            <w:r w:rsidR="003E2130">
              <w:rPr>
                <w:rFonts w:ascii="Arial Narrow" w:eastAsia="Myriad Pro" w:hAnsi="Arial Narrow" w:cs="Myriad Pro"/>
                <w:color w:val="231F20"/>
              </w:rPr>
              <w:t>1</w:t>
            </w:r>
            <w:r w:rsidRPr="00412FFD">
              <w:rPr>
                <w:rFonts w:ascii="Arial Narrow" w:eastAsia="Myriad Pro" w:hAnsi="Arial Narrow" w:cs="Myriad Pro"/>
                <w:color w:val="231F20"/>
              </w:rPr>
              <w:t xml:space="preserve">. srpnja 2026. godine. Povratne informacije bit će pružene putem Izvješća o provedenom savjetovanju koje će se po zaključenju savjetovanja objaviti na </w:t>
            </w:r>
            <w:r w:rsidR="003E2130">
              <w:rPr>
                <w:rFonts w:ascii="Arial Narrow" w:eastAsia="Myriad Pro" w:hAnsi="Arial Narrow" w:cs="Myriad Pro"/>
                <w:color w:val="231F20"/>
              </w:rPr>
              <w:t>mrežnoj</w:t>
            </w:r>
            <w:r w:rsidRPr="00412FFD">
              <w:rPr>
                <w:rFonts w:ascii="Arial Narrow" w:eastAsia="Myriad Pro" w:hAnsi="Arial Narrow" w:cs="Myriad Pro"/>
                <w:color w:val="231F20"/>
              </w:rPr>
              <w:t xml:space="preserve"> stranici </w:t>
            </w:r>
            <w:r w:rsidR="003E2130">
              <w:rPr>
                <w:rFonts w:ascii="Arial Narrow" w:eastAsia="Myriad Pro" w:hAnsi="Arial Narrow" w:cs="Myriad Pro"/>
                <w:color w:val="231F20"/>
              </w:rPr>
              <w:t xml:space="preserve">Muzeja Mimara </w:t>
            </w:r>
            <w:r w:rsidRPr="00412FFD">
              <w:rPr>
                <w:rFonts w:ascii="Arial Narrow" w:eastAsia="Myriad Pro" w:hAnsi="Arial Narrow" w:cs="Myriad Pro"/>
                <w:color w:val="231F20"/>
              </w:rPr>
              <w:t>kao prilog savjetovanja.</w:t>
            </w:r>
          </w:p>
        </w:tc>
      </w:tr>
      <w:tr w:rsidR="00412FFD" w:rsidRPr="00412FFD" w14:paraId="7F6587B3" w14:textId="77777777" w:rsidTr="003E2130">
        <w:trPr>
          <w:trHeight w:val="511"/>
        </w:trPr>
        <w:tc>
          <w:tcPr>
            <w:tcW w:w="964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2A93B3CD" w14:textId="7F94DE07" w:rsidR="00412FFD" w:rsidRPr="003E2130" w:rsidRDefault="00412FFD" w:rsidP="003E2130">
            <w:pPr>
              <w:spacing w:after="0" w:line="260" w:lineRule="exact"/>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im</w:t>
            </w:r>
            <w:r w:rsidRPr="00412FFD">
              <w:rPr>
                <w:rFonts w:ascii="Arial Narrow" w:eastAsia="Myriad Pro" w:hAnsi="Arial Narrow" w:cs="Myriad Pro"/>
                <w:color w:val="231F20"/>
                <w:spacing w:val="-3"/>
              </w:rPr>
              <w:t>e</w:t>
            </w:r>
            <w:r w:rsidRPr="00412FFD">
              <w:rPr>
                <w:rFonts w:ascii="Arial Narrow" w:eastAsia="Myriad Pro" w:hAnsi="Arial Narrow" w:cs="Myriad Pro"/>
                <w:color w:val="231F20"/>
              </w:rPr>
              <w:t>, ad</w:t>
            </w:r>
            <w:r w:rsidRPr="00412FFD">
              <w:rPr>
                <w:rFonts w:ascii="Arial Narrow" w:eastAsia="Myriad Pro" w:hAnsi="Arial Narrow" w:cs="Myriad Pro"/>
                <w:color w:val="231F20"/>
                <w:spacing w:val="-2"/>
              </w:rPr>
              <w:t>r</w:t>
            </w:r>
            <w:r w:rsidRPr="00412FFD">
              <w:rPr>
                <w:rFonts w:ascii="Arial Narrow" w:eastAsia="Myriad Pro" w:hAnsi="Arial Narrow" w:cs="Myriad Pro"/>
                <w:color w:val="231F20"/>
              </w:rPr>
              <w:t>esa, b</w:t>
            </w:r>
            <w:r w:rsidRPr="00412FFD">
              <w:rPr>
                <w:rFonts w:ascii="Arial Narrow" w:eastAsia="Myriad Pro" w:hAnsi="Arial Narrow" w:cs="Myriad Pro"/>
                <w:color w:val="231F20"/>
                <w:spacing w:val="-2"/>
              </w:rPr>
              <w:t>r</w:t>
            </w:r>
            <w:r w:rsidRPr="00412FFD">
              <w:rPr>
                <w:rFonts w:ascii="Arial Narrow" w:eastAsia="Myriad Pro" w:hAnsi="Arial Narrow" w:cs="Myriad Pro"/>
                <w:color w:val="231F20"/>
              </w:rPr>
              <w:t xml:space="preserve">oj </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rPr>
              <w:t>ele</w:t>
            </w:r>
            <w:r w:rsidRPr="00412FFD">
              <w:rPr>
                <w:rFonts w:ascii="Arial Narrow" w:eastAsia="Myriad Pro" w:hAnsi="Arial Narrow" w:cs="Myriad Pro"/>
                <w:color w:val="231F20"/>
                <w:spacing w:val="-3"/>
              </w:rPr>
              <w:t>f</w:t>
            </w:r>
            <w:r w:rsidRPr="00412FFD">
              <w:rPr>
                <w:rFonts w:ascii="Arial Narrow" w:eastAsia="Myriad Pro" w:hAnsi="Arial Narrow" w:cs="Myriad Pro"/>
                <w:color w:val="231F20"/>
              </w:rPr>
              <w:t xml:space="preserve">ona i </w:t>
            </w:r>
            <w:r w:rsidRPr="00412FFD">
              <w:rPr>
                <w:rFonts w:ascii="Arial Narrow" w:eastAsia="Myriad Pro" w:hAnsi="Arial Narrow" w:cs="Myriad Pro"/>
                <w:color w:val="231F20"/>
                <w:spacing w:val="6"/>
              </w:rPr>
              <w:t>e</w:t>
            </w:r>
            <w:r w:rsidRPr="00412FFD">
              <w:rPr>
                <w:rFonts w:ascii="Arial Narrow" w:eastAsia="Myriad Pro" w:hAnsi="Arial Narrow" w:cs="Myriad Pro"/>
                <w:color w:val="231F20"/>
              </w:rPr>
              <w:t>-mail ad</w:t>
            </w:r>
            <w:r w:rsidRPr="00412FFD">
              <w:rPr>
                <w:rFonts w:ascii="Arial Narrow" w:eastAsia="Myriad Pro" w:hAnsi="Arial Narrow" w:cs="Myriad Pro"/>
                <w:color w:val="231F20"/>
                <w:spacing w:val="-2"/>
              </w:rPr>
              <w:t>r</w:t>
            </w:r>
            <w:r w:rsidRPr="00412FFD">
              <w:rPr>
                <w:rFonts w:ascii="Arial Narrow" w:eastAsia="Myriad Pro" w:hAnsi="Arial Narrow" w:cs="Myriad Pro"/>
                <w:color w:val="231F20"/>
              </w:rPr>
              <w:t>esa osobe kojoj se sudionici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anja mogu obratiti za dodatne upi</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rPr>
              <w:t xml:space="preserve">e: Za sve dodatne upite, sudionici savjetovanja mogu se obratiti Mihaeli Stipić na e-mail </w:t>
            </w:r>
            <w:hyperlink r:id="rId4" w:history="1">
              <w:r w:rsidR="003E2130" w:rsidRPr="00CE5136">
                <w:rPr>
                  <w:rStyle w:val="Hyperlink"/>
                  <w:rFonts w:ascii="Arial Narrow" w:eastAsia="Myriad Pro" w:hAnsi="Arial Narrow" w:cs="Myriad Pro"/>
                </w:rPr>
                <w:t>mihaela.stipic@mimara.hr</w:t>
              </w:r>
            </w:hyperlink>
            <w:r w:rsidR="003E2130">
              <w:rPr>
                <w:rFonts w:ascii="Arial Narrow" w:eastAsia="Myriad Pro" w:hAnsi="Arial Narrow" w:cs="Myriad Pro"/>
              </w:rPr>
              <w:t xml:space="preserve">. </w:t>
            </w:r>
          </w:p>
        </w:tc>
      </w:tr>
      <w:tr w:rsidR="00412FFD" w:rsidRPr="00412FFD" w14:paraId="16D6C875" w14:textId="77777777" w:rsidTr="003E2130">
        <w:trPr>
          <w:trHeight w:val="1110"/>
        </w:trPr>
        <w:tc>
          <w:tcPr>
            <w:tcW w:w="9644"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65C4AFC0" w14:textId="77777777" w:rsidR="003E2130" w:rsidRDefault="00412FFD" w:rsidP="00DD0B77">
            <w:pPr>
              <w:spacing w:after="0" w:line="260" w:lineRule="exact"/>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zahtjev onima koji sudjeluju u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 xml:space="preserve">anju:  </w:t>
            </w:r>
          </w:p>
          <w:p w14:paraId="7513E21F" w14:textId="638E50F5" w:rsidR="00412FFD" w:rsidRPr="00412FFD" w:rsidRDefault="00412FFD" w:rsidP="00DD0B77">
            <w:pPr>
              <w:spacing w:after="0" w:line="260" w:lineRule="exact"/>
              <w:ind w:left="147" w:right="200"/>
              <w:jc w:val="both"/>
              <w:rPr>
                <w:rFonts w:ascii="Arial Narrow" w:eastAsia="Myriad Pro" w:hAnsi="Arial Narrow" w:cs="Myriad Pro"/>
              </w:rPr>
            </w:pPr>
            <w:r w:rsidRPr="00412FFD">
              <w:rPr>
                <w:rFonts w:ascii="Arial Narrow" w:eastAsia="Myriad Pro" w:hAnsi="Arial Narrow" w:cs="Myriad Pro"/>
                <w:color w:val="231F20"/>
              </w:rPr>
              <w:t>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412FFD" w:rsidRPr="00412FFD" w14:paraId="2D993F0F" w14:textId="77777777" w:rsidTr="003E2130">
        <w:trPr>
          <w:trHeight w:val="876"/>
        </w:trPr>
        <w:tc>
          <w:tcPr>
            <w:tcW w:w="9644"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59DA9EB5" w14:textId="77777777" w:rsidR="003E2130" w:rsidRDefault="00412FFD" w:rsidP="00DD0B77">
            <w:pPr>
              <w:spacing w:after="0" w:line="260" w:lineRule="exact"/>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 xml:space="preserve">– dostupnost odgovora: </w:t>
            </w:r>
          </w:p>
          <w:p w14:paraId="48D4FA75" w14:textId="3BD77137" w:rsidR="003E2130" w:rsidRPr="003E2130" w:rsidRDefault="00412FFD" w:rsidP="003E2130">
            <w:pPr>
              <w:spacing w:after="0" w:line="260" w:lineRule="exact"/>
              <w:ind w:left="147" w:right="200"/>
              <w:jc w:val="both"/>
              <w:rPr>
                <w:rFonts w:ascii="Arial Narrow" w:eastAsia="Myriad Pro" w:hAnsi="Arial Narrow" w:cs="Myriad Pro"/>
                <w:color w:val="231F20"/>
              </w:rPr>
            </w:pPr>
            <w:r w:rsidRPr="00412FFD">
              <w:rPr>
                <w:rFonts w:ascii="Arial Narrow" w:eastAsia="Myriad Pro" w:hAnsi="Arial Narrow" w:cs="Myriad Pro"/>
                <w:color w:val="231F20"/>
              </w:rPr>
              <w:t>Odg</w:t>
            </w:r>
            <w:r w:rsidRPr="00412FFD">
              <w:rPr>
                <w:rFonts w:ascii="Arial Narrow" w:eastAsia="Myriad Pro" w:hAnsi="Arial Narrow" w:cs="Myriad Pro"/>
                <w:color w:val="231F20"/>
                <w:spacing w:val="-2"/>
              </w:rPr>
              <w:t>ov</w:t>
            </w:r>
            <w:r w:rsidRPr="00412FFD">
              <w:rPr>
                <w:rFonts w:ascii="Arial Narrow" w:eastAsia="Myriad Pro" w:hAnsi="Arial Narrow" w:cs="Myriad Pro"/>
                <w:color w:val="231F20"/>
              </w:rPr>
              <w:t xml:space="preserve">ori će biti dostupni na službenoj web stranici </w:t>
            </w:r>
            <w:r w:rsidR="00F42E5B">
              <w:rPr>
                <w:rFonts w:ascii="Arial Narrow" w:eastAsia="Myriad Pro" w:hAnsi="Arial Narrow" w:cs="Myriad Pro"/>
                <w:color w:val="231F20"/>
              </w:rPr>
              <w:t>Muzeja Mimara</w:t>
            </w:r>
            <w:r w:rsidRPr="00412FFD">
              <w:rPr>
                <w:rFonts w:ascii="Arial Narrow" w:eastAsia="Myriad Pro" w:hAnsi="Arial Narrow" w:cs="Myriad Pro"/>
                <w:color w:val="231F20"/>
              </w:rPr>
              <w:t xml:space="preserve"> u sklopu Izvješća o provedenom savjetovanju, osim </w:t>
            </w:r>
            <w:r w:rsidRPr="00412FFD">
              <w:rPr>
                <w:rFonts w:ascii="Arial Narrow" w:eastAsia="Myriad Pro" w:hAnsi="Arial Narrow" w:cs="Myriad Pro"/>
                <w:color w:val="231F20"/>
                <w:spacing w:val="4"/>
              </w:rPr>
              <w:t>k</w:t>
            </w:r>
            <w:r w:rsidRPr="00412FFD">
              <w:rPr>
                <w:rFonts w:ascii="Arial Narrow" w:eastAsia="Myriad Pro" w:hAnsi="Arial Narrow" w:cs="Myriad Pro"/>
                <w:color w:val="231F20"/>
              </w:rPr>
              <w:t>ada je onaj koji je poslao odg</w:t>
            </w:r>
            <w:r w:rsidRPr="00412FFD">
              <w:rPr>
                <w:rFonts w:ascii="Arial Narrow" w:eastAsia="Myriad Pro" w:hAnsi="Arial Narrow" w:cs="Myriad Pro"/>
                <w:color w:val="231F20"/>
                <w:spacing w:val="-2"/>
              </w:rPr>
              <w:t>ov</w:t>
            </w:r>
            <w:r w:rsidRPr="00412FFD">
              <w:rPr>
                <w:rFonts w:ascii="Arial Narrow" w:eastAsia="Myriad Pro" w:hAnsi="Arial Narrow" w:cs="Myriad Pro"/>
                <w:color w:val="231F20"/>
              </w:rPr>
              <w:t>or tražio da podaci ostanu p</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rPr>
              <w:t>vjerljivi</w:t>
            </w:r>
            <w:r w:rsidR="003E2130">
              <w:rPr>
                <w:rFonts w:ascii="Arial Narrow" w:eastAsia="Myriad Pro" w:hAnsi="Arial Narrow" w:cs="Myriad Pro"/>
                <w:color w:val="231F20"/>
              </w:rPr>
              <w:t>.</w:t>
            </w:r>
          </w:p>
        </w:tc>
      </w:tr>
      <w:tr w:rsidR="00412FFD" w:rsidRPr="00412FFD" w14:paraId="1DC0C456" w14:textId="77777777" w:rsidTr="003E2130">
        <w:trPr>
          <w:trHeight w:val="639"/>
        </w:trPr>
        <w:tc>
          <w:tcPr>
            <w:tcW w:w="9644"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6B14F325" w14:textId="527BD238" w:rsidR="00412FFD" w:rsidRPr="00412FFD" w:rsidRDefault="00412FFD" w:rsidP="00DD0B77">
            <w:pPr>
              <w:spacing w:after="0" w:line="260" w:lineRule="exact"/>
              <w:ind w:left="147" w:right="200"/>
              <w:jc w:val="both"/>
              <w:rPr>
                <w:rFonts w:ascii="Arial Narrow" w:eastAsia="Myriad Pro" w:hAnsi="Arial Narrow" w:cs="Myriad Pro"/>
              </w:rPr>
            </w:pPr>
            <w:r w:rsidRPr="00412FFD">
              <w:rPr>
                <w:rFonts w:ascii="Arial Narrow" w:eastAsia="Myriad Pro" w:hAnsi="Arial Narrow" w:cs="Myriad Pro"/>
                <w:color w:val="231F20"/>
              </w:rPr>
              <w:t>– p</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rPr>
              <w:t>zivaju se sudionici savjetovanja na dost</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vu p</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rPr>
              <w:t>vratnih in</w:t>
            </w:r>
            <w:r w:rsidRPr="00412FFD">
              <w:rPr>
                <w:rFonts w:ascii="Arial Narrow" w:eastAsia="Myriad Pro" w:hAnsi="Arial Narrow" w:cs="Myriad Pro"/>
                <w:color w:val="231F20"/>
                <w:spacing w:val="-3"/>
              </w:rPr>
              <w:t>f</w:t>
            </w:r>
            <w:r w:rsidRPr="00412FFD">
              <w:rPr>
                <w:rFonts w:ascii="Arial Narrow" w:eastAsia="Myriad Pro" w:hAnsi="Arial Narrow" w:cs="Myriad Pro"/>
                <w:color w:val="231F20"/>
              </w:rPr>
              <w:t>ormacija o samom p</w:t>
            </w:r>
            <w:r w:rsidRPr="00412FFD">
              <w:rPr>
                <w:rFonts w:ascii="Arial Narrow" w:eastAsia="Myriad Pro" w:hAnsi="Arial Narrow" w:cs="Myriad Pro"/>
                <w:color w:val="231F20"/>
                <w:spacing w:val="-2"/>
              </w:rPr>
              <w:t>r</w:t>
            </w:r>
            <w:r w:rsidRPr="00412FFD">
              <w:rPr>
                <w:rFonts w:ascii="Arial Narrow" w:eastAsia="Myriad Pro" w:hAnsi="Arial Narrow" w:cs="Myriad Pro"/>
                <w:color w:val="231F20"/>
              </w:rPr>
              <w:t>o</w:t>
            </w:r>
            <w:r w:rsidRPr="00412FFD">
              <w:rPr>
                <w:rFonts w:ascii="Arial Narrow" w:eastAsia="Myriad Pro" w:hAnsi="Arial Narrow" w:cs="Myriad Pro"/>
                <w:color w:val="231F20"/>
                <w:spacing w:val="-1"/>
              </w:rPr>
              <w:t>c</w:t>
            </w:r>
            <w:r w:rsidRPr="00412FFD">
              <w:rPr>
                <w:rFonts w:ascii="Arial Narrow" w:eastAsia="Myriad Pro" w:hAnsi="Arial Narrow" w:cs="Myriad Pro"/>
                <w:color w:val="231F20"/>
              </w:rPr>
              <w:t>esu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 xml:space="preserve">anja </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rPr>
              <w:t>e prijedloga za poboljšanje s</w:t>
            </w:r>
            <w:r w:rsidRPr="00412FFD">
              <w:rPr>
                <w:rFonts w:ascii="Arial Narrow" w:eastAsia="Myriad Pro" w:hAnsi="Arial Narrow" w:cs="Myriad Pro"/>
                <w:color w:val="231F20"/>
                <w:spacing w:val="-2"/>
              </w:rPr>
              <w:t>a</w:t>
            </w:r>
            <w:r w:rsidRPr="00412FFD">
              <w:rPr>
                <w:rFonts w:ascii="Arial Narrow" w:eastAsia="Myriad Pro" w:hAnsi="Arial Narrow" w:cs="Myriad Pro"/>
                <w:color w:val="231F20"/>
              </w:rPr>
              <w:t>vje</w:t>
            </w:r>
            <w:r w:rsidRPr="00412FFD">
              <w:rPr>
                <w:rFonts w:ascii="Arial Narrow" w:eastAsia="Myriad Pro" w:hAnsi="Arial Narrow" w:cs="Myriad Pro"/>
                <w:color w:val="231F20"/>
                <w:spacing w:val="-1"/>
              </w:rPr>
              <w:t>t</w:t>
            </w:r>
            <w:r w:rsidRPr="00412FFD">
              <w:rPr>
                <w:rFonts w:ascii="Arial Narrow" w:eastAsia="Myriad Pro" w:hAnsi="Arial Narrow" w:cs="Myriad Pro"/>
                <w:color w:val="231F20"/>
                <w:spacing w:val="-2"/>
              </w:rPr>
              <w:t>o</w:t>
            </w:r>
            <w:r w:rsidRPr="00412FFD">
              <w:rPr>
                <w:rFonts w:ascii="Arial Narrow" w:eastAsia="Myriad Pro" w:hAnsi="Arial Narrow" w:cs="Myriad Pro"/>
                <w:color w:val="231F20"/>
                <w:spacing w:val="-1"/>
              </w:rPr>
              <w:t>v</w:t>
            </w:r>
            <w:r w:rsidRPr="00412FFD">
              <w:rPr>
                <w:rFonts w:ascii="Arial Narrow" w:eastAsia="Myriad Pro" w:hAnsi="Arial Narrow" w:cs="Myriad Pro"/>
                <w:color w:val="231F20"/>
              </w:rPr>
              <w:t>anja u budućnosti</w:t>
            </w:r>
          </w:p>
        </w:tc>
      </w:tr>
    </w:tbl>
    <w:p w14:paraId="6DE607F2" w14:textId="77777777" w:rsidR="00951564" w:rsidRPr="00412FFD" w:rsidRDefault="00951564" w:rsidP="00951564">
      <w:pPr>
        <w:rPr>
          <w:rFonts w:ascii="Arial Narrow" w:hAnsi="Arial Narrow"/>
        </w:rPr>
      </w:pPr>
    </w:p>
    <w:sectPr w:rsidR="00951564" w:rsidRPr="00412FFD" w:rsidSect="009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64"/>
    <w:rsid w:val="00133536"/>
    <w:rsid w:val="0025180D"/>
    <w:rsid w:val="003176FF"/>
    <w:rsid w:val="003C3C68"/>
    <w:rsid w:val="003E2130"/>
    <w:rsid w:val="00412FFD"/>
    <w:rsid w:val="00585437"/>
    <w:rsid w:val="005A7EE1"/>
    <w:rsid w:val="005B51E4"/>
    <w:rsid w:val="006F1636"/>
    <w:rsid w:val="008012EA"/>
    <w:rsid w:val="00883F18"/>
    <w:rsid w:val="008A36CC"/>
    <w:rsid w:val="00951564"/>
    <w:rsid w:val="00BF2FAD"/>
    <w:rsid w:val="00CE02E1"/>
    <w:rsid w:val="00F34274"/>
    <w:rsid w:val="00F42E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1C27"/>
  <w15:chartTrackingRefBased/>
  <w15:docId w15:val="{633131CE-DE39-4AC5-BA5F-8CA5335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64"/>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156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56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56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56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156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1564"/>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1564"/>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1564"/>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1564"/>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564"/>
    <w:rPr>
      <w:rFonts w:eastAsiaTheme="majorEastAsia" w:cstheme="majorBidi"/>
      <w:color w:val="272727" w:themeColor="text1" w:themeTint="D8"/>
    </w:rPr>
  </w:style>
  <w:style w:type="paragraph" w:styleId="Title">
    <w:name w:val="Title"/>
    <w:basedOn w:val="Normal"/>
    <w:next w:val="Normal"/>
    <w:link w:val="TitleChar"/>
    <w:uiPriority w:val="10"/>
    <w:qFormat/>
    <w:rsid w:val="00951564"/>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56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56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1564"/>
    <w:rPr>
      <w:i/>
      <w:iCs/>
      <w:color w:val="404040" w:themeColor="text1" w:themeTint="BF"/>
    </w:rPr>
  </w:style>
  <w:style w:type="paragraph" w:styleId="ListParagraph">
    <w:name w:val="List Paragraph"/>
    <w:basedOn w:val="Normal"/>
    <w:uiPriority w:val="34"/>
    <w:qFormat/>
    <w:rsid w:val="0095156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1564"/>
    <w:rPr>
      <w:i/>
      <w:iCs/>
      <w:color w:val="0F4761" w:themeColor="accent1" w:themeShade="BF"/>
    </w:rPr>
  </w:style>
  <w:style w:type="paragraph" w:styleId="IntenseQuote">
    <w:name w:val="Intense Quote"/>
    <w:basedOn w:val="Normal"/>
    <w:next w:val="Normal"/>
    <w:link w:val="IntenseQuoteChar"/>
    <w:uiPriority w:val="30"/>
    <w:qFormat/>
    <w:rsid w:val="0095156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1564"/>
    <w:rPr>
      <w:i/>
      <w:iCs/>
      <w:color w:val="0F4761" w:themeColor="accent1" w:themeShade="BF"/>
    </w:rPr>
  </w:style>
  <w:style w:type="character" w:styleId="IntenseReference">
    <w:name w:val="Intense Reference"/>
    <w:basedOn w:val="DefaultParagraphFont"/>
    <w:uiPriority w:val="32"/>
    <w:qFormat/>
    <w:rsid w:val="00951564"/>
    <w:rPr>
      <w:b/>
      <w:bCs/>
      <w:smallCaps/>
      <w:color w:val="0F4761" w:themeColor="accent1" w:themeShade="BF"/>
      <w:spacing w:val="5"/>
    </w:rPr>
  </w:style>
  <w:style w:type="paragraph" w:styleId="NoSpacing">
    <w:name w:val="No Spacing"/>
    <w:uiPriority w:val="1"/>
    <w:qFormat/>
    <w:rsid w:val="00412FFD"/>
    <w:pPr>
      <w:widowControl w:val="0"/>
      <w:spacing w:after="0" w:line="240" w:lineRule="auto"/>
    </w:pPr>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3E2130"/>
    <w:rPr>
      <w:color w:val="467886" w:themeColor="hyperlink"/>
      <w:u w:val="single"/>
    </w:rPr>
  </w:style>
  <w:style w:type="character" w:styleId="UnresolvedMention">
    <w:name w:val="Unresolved Mention"/>
    <w:basedOn w:val="DefaultParagraphFont"/>
    <w:uiPriority w:val="99"/>
    <w:semiHidden/>
    <w:unhideWhenUsed/>
    <w:rsid w:val="003E2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haela.stipic@mimar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459</Words>
  <Characters>2622</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Tajana Pleše</cp:lastModifiedBy>
  <cp:revision>6</cp:revision>
  <dcterms:created xsi:type="dcterms:W3CDTF">2026-06-02T07:31:00Z</dcterms:created>
  <dcterms:modified xsi:type="dcterms:W3CDTF">2026-06-29T14:23:00Z</dcterms:modified>
</cp:coreProperties>
</file>